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CB" w:rsidRPr="00203F30" w:rsidRDefault="00DA6FCB" w:rsidP="00203F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3F30">
        <w:rPr>
          <w:rFonts w:ascii="Times New Roman" w:hAnsi="Times New Roman" w:cs="Times New Roman"/>
          <w:b/>
          <w:sz w:val="24"/>
          <w:szCs w:val="24"/>
        </w:rPr>
        <w:t>Тестовые задания  для воспитателей ДОУ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В каком инструктивно – методическом письме говорится о том, что целесообразно использовать преимущество интегрированных занятий, которые позволяют гибко реализовать в режиме дня различные виды детской  деятельности, а также сократить количество занятий в целом и их общую продолжительность?</w:t>
      </w:r>
    </w:p>
    <w:p w:rsidR="00DA6FCB" w:rsidRPr="00203F30" w:rsidRDefault="00DA6FCB" w:rsidP="00203F3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«О федеральных комплектах государственных образовательных стандартов дошкольного образования»;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«Санитарно – эпидемиологические требования к устройству, содержанию и организации режима работы ДОУ»;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О гигиенических требованиях и максимальной нагрузке на детей дошкольного возраста в организованных формах обучения»;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«О программно – методическом обеспечении дошкольного образования – в контексте педагогики развития».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2. Деятельность, формирующаяся в самодеятельной сюжетно-ролевой игре в дошкольном возрасте </w:t>
      </w:r>
    </w:p>
    <w:p w:rsidR="00DA6FCB" w:rsidRPr="00203F30" w:rsidRDefault="00DA6FCB" w:rsidP="00203F30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общение;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театрализованная;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учебная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хозяйственно-бытовая.</w:t>
      </w:r>
      <w:bookmarkStart w:id="0" w:name="_GoBack"/>
      <w:bookmarkEnd w:id="0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3. Формирование театральной деятельности целесообразно начинать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игр – драматизаций;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пальчиковых игр;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творческих игр;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сюжетно – ролевых игр.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4. Познавательная активность ребенка – дошкольника проявляется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сосредоточенности внимания на объекте;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частоте и характере вопросов;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3. познавательном </w:t>
      </w:r>
      <w:proofErr w:type="gramStart"/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интересе</w:t>
      </w:r>
      <w:proofErr w:type="gramEnd"/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, любознательности;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4. исследовательском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поведении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>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Какое из требований к организации предметно-развивающей среды выделено   В.А. Петровским</w:t>
      </w:r>
      <w:proofErr w:type="gramEnd"/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соответствие половым и возрастным особенностям;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соответствие целям и задачам образовательной программы;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удовлетворение потребностей ребенка в новизне, в преобразовании и самоутверждении;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уважение к мнению ребенка.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6. Развитие объяснительной речи как специальный вид описательной связной речи рассматривается в исследовании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Н.И. Кузиной;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О.С. Ушаковой;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Ф.А. Сохина;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Н.Ф. Виноградовой.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7. Укажите генетически более раннюю и легкую для ребенка форму звукового анализа слов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вычленение согласного звука из положения конца слова;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вычленение первого гласного звука в ударной позиции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вычленение гласного звука в безударной позиции;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вычленение согласного звука из положения начала слова.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8.  Игры, входящие в новую классификацию С.Л.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Новоселовой</w:t>
      </w:r>
      <w:proofErr w:type="spellEnd"/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1. развивающие игры;</w:t>
      </w:r>
    </w:p>
    <w:p w:rsidR="00DA6FCB" w:rsidRPr="00B278FD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2. игры, возникающие по инициативе взрослого;</w:t>
      </w: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3. игры - эксперименты;</w:t>
      </w: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4. игры, возникающие по совместной инициативе взрослого и ребенка.</w:t>
      </w: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9.  Установлено, что материал запоминается лучше, если он</w:t>
      </w: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1.  включается в условия достижения цели;</w:t>
      </w:r>
    </w:p>
    <w:p w:rsidR="00DA6FCB" w:rsidRPr="00B278FD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2. входит в содержание основной цели деятельности;</w:t>
      </w: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3. включается в способ достижения цели;</w:t>
      </w:r>
    </w:p>
    <w:p w:rsidR="00DA6FCB" w:rsidRPr="00203F30" w:rsidRDefault="00DA6FCB" w:rsidP="00203F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4. предъявляется в самостоятельной деятельности.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10. В каком инструктивно – методическом письме МО РФ говорится о том, что занятия детей старшего дошкольного возраста во второй половине дня могут проводиться после дневного сна, но не чаще 2-3 раз в неделю?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«О гигиенических требованиях и максимальной нагрузке на детей дошкольного возраста в организованных формах обучения»;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« О программно – методическом обеспечении дошкольного образования – в контексте педагогики развития»;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«Рекомендации по экспертизе образовательных учреждений и обеспечении преемственности дошкольного и начального общего образования»;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Закон РФ «Об образовании».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11. Когда у ребенка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появляется умение самостоятельно есть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 xml:space="preserve"> густую пищу ложкой?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с 12 мес.;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2. </w:t>
      </w:r>
      <w:smartTag w:uri="urn:schemas-microsoft-com:office:smarttags" w:element="metricconverter">
        <w:smartTagPr>
          <w:attr w:name="ProductID" w:val="1 г"/>
        </w:smartTagPr>
        <w:r w:rsidRPr="00203F30">
          <w:rPr>
            <w:rFonts w:ascii="Times New Roman" w:hAnsi="Times New Roman" w:cs="Times New Roman"/>
            <w:sz w:val="24"/>
            <w:szCs w:val="24"/>
          </w:rPr>
          <w:t>1 г</w:t>
        </w:r>
      </w:smartTag>
      <w:r w:rsidRPr="00203F30">
        <w:rPr>
          <w:rFonts w:ascii="Times New Roman" w:hAnsi="Times New Roman" w:cs="Times New Roman"/>
          <w:sz w:val="24"/>
          <w:szCs w:val="24"/>
        </w:rPr>
        <w:t>. 9 мес.;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3. </w:t>
      </w:r>
      <w:smartTag w:uri="urn:schemas-microsoft-com:office:smarttags" w:element="metricconverter">
        <w:smartTagPr>
          <w:attr w:name="ProductID" w:val="1 г"/>
        </w:smartTagPr>
        <w:r w:rsidRPr="00B278FD">
          <w:rPr>
            <w:rFonts w:ascii="Times New Roman" w:hAnsi="Times New Roman" w:cs="Times New Roman"/>
            <w:b/>
            <w:sz w:val="24"/>
            <w:szCs w:val="24"/>
            <w:u w:val="single"/>
          </w:rPr>
          <w:t>1 г</w:t>
        </w:r>
      </w:smartTag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. 3 мес.;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1г. 6 мес.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12. Первичная половая идентичность формируется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>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1,5-</w:t>
      </w:r>
      <w:smartTag w:uri="urn:schemas-microsoft-com:office:smarttags" w:element="metricconverter">
        <w:smartTagPr>
          <w:attr w:name="ProductID" w:val="2 г"/>
        </w:smartTagPr>
        <w:r w:rsidRPr="00B278FD">
          <w:rPr>
            <w:rFonts w:ascii="Times New Roman" w:hAnsi="Times New Roman" w:cs="Times New Roman"/>
            <w:b/>
            <w:sz w:val="24"/>
            <w:szCs w:val="24"/>
            <w:u w:val="single"/>
          </w:rPr>
          <w:t>2 г</w:t>
        </w:r>
      </w:smartTag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 2-</w:t>
      </w:r>
      <w:smartTag w:uri="urn:schemas-microsoft-com:office:smarttags" w:element="metricconverter">
        <w:smartTagPr>
          <w:attr w:name="ProductID" w:val="3 г"/>
        </w:smartTagPr>
        <w:r w:rsidRPr="00203F30">
          <w:rPr>
            <w:rFonts w:ascii="Times New Roman" w:hAnsi="Times New Roman" w:cs="Times New Roman"/>
            <w:sz w:val="24"/>
            <w:szCs w:val="24"/>
          </w:rPr>
          <w:t>3 г</w:t>
        </w:r>
      </w:smartTag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3-</w:t>
      </w:r>
      <w:smartTag w:uri="urn:schemas-microsoft-com:office:smarttags" w:element="metricconverter">
        <w:smartTagPr>
          <w:attr w:name="ProductID" w:val="4 г"/>
        </w:smartTagPr>
        <w:r w:rsidRPr="00203F30">
          <w:rPr>
            <w:rFonts w:ascii="Times New Roman" w:hAnsi="Times New Roman" w:cs="Times New Roman"/>
            <w:sz w:val="24"/>
            <w:szCs w:val="24"/>
          </w:rPr>
          <w:t>4 г</w:t>
        </w:r>
      </w:smartTag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 5-</w:t>
      </w:r>
      <w:smartTag w:uri="urn:schemas-microsoft-com:office:smarttags" w:element="metricconverter">
        <w:smartTagPr>
          <w:attr w:name="ProductID" w:val="6 г"/>
        </w:smartTagPr>
        <w:r w:rsidRPr="00203F30">
          <w:rPr>
            <w:rFonts w:ascii="Times New Roman" w:hAnsi="Times New Roman" w:cs="Times New Roman"/>
            <w:sz w:val="24"/>
            <w:szCs w:val="24"/>
          </w:rPr>
          <w:t>6 г</w:t>
        </w:r>
      </w:smartTag>
      <w:r w:rsidRPr="00203F30">
        <w:rPr>
          <w:rFonts w:ascii="Times New Roman" w:hAnsi="Times New Roman" w:cs="Times New Roman"/>
          <w:sz w:val="24"/>
          <w:szCs w:val="24"/>
        </w:rPr>
        <w:t>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13. На дошкольный возраст приходится «пик» развития таких психических процессов, как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память и мышление;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восприятие и память;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мышление и воображение;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память и воображение.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14. Выберите ведущее средство формирования положительных черт характера детей третьего года жизни: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рассказ воспитателя с определенным нравственным содержанием;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 положительный пример другого ребенка;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похвала взрослого при хороших поступках ребенка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lastRenderedPageBreak/>
        <w:t>4. совместная деятельность взрослого с детьми.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15. </w:t>
      </w: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Содержанием сюжетно-ролевой игры является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1. отношения между людьми, осуществляемые через действия с предметами</w:t>
      </w:r>
      <w:r w:rsidRPr="00203F30">
        <w:rPr>
          <w:rFonts w:ascii="Times New Roman" w:hAnsi="Times New Roman" w:cs="Times New Roman"/>
          <w:bCs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     2. действие с предметом, его замещение;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     3. воспроизведение детьми знаний об окружающем мире;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     4. воспроизведение между сверстниками тех отношений, которые существуют в    обществе.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16. В каком инструктивно – методическом письме МО РФ говорится о том, что в  программах должен соблюдаться светский характер образования?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«О гигиенических требованиях и максимальной нагрузке на детей дошкольного возраста в организованных формах обучения»;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«Рекомендации по экспертизе образовательных программ для дошкольных образовательных учреждений Российской Федерации»;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«Рекомендации по экспертизе образовательных учреждений и обеспечении преемственности дошкольного и начального общего образования»;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Закон РФ «Об образовании».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17. Игры, направленные на развитие наглядно-образного мышления для ребенка 4 лет: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театрализованные игры;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режиссерские игры;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игры с разрезными картинками, состоящие из 3-4 частей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сюжетно-отобразительные игры.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18. Основой планирования образовательной работы с детьми является: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общеобразовательная программа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результаты промежуточного и итогового контроля;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социальный заказ родителей;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учет познавательных интересов детей.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19. Главным механизмом дидактической игры, приводящим в движение всю игру, является:</w:t>
      </w:r>
    </w:p>
    <w:p w:rsidR="00DA6FCB" w:rsidRPr="00203F30" w:rsidRDefault="00DA6FCB" w:rsidP="00203F30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педагогическое руководство;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игровое правило;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игровое действие;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дидактическая задача.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20. Формирование театральной деятельности целесообразно начинать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игр – драматизаций;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пальчиковых игр;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режиссерских игр;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сюжетно-ролевых игр.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21.  Кто из педагогов обосновал принципы обучения дошкольников?</w:t>
      </w: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 1. А.П. Усова </w:t>
      </w: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2. Л"/>
        </w:smartTagPr>
        <w:r w:rsidRPr="00203F30">
          <w:rPr>
            <w:rFonts w:ascii="Times New Roman" w:hAnsi="Times New Roman" w:cs="Times New Roman"/>
            <w:sz w:val="24"/>
            <w:szCs w:val="24"/>
          </w:rPr>
          <w:t>2. Л</w:t>
        </w:r>
      </w:smartTag>
      <w:r w:rsidRPr="00203F30">
        <w:rPr>
          <w:rFonts w:ascii="Times New Roman" w:hAnsi="Times New Roman" w:cs="Times New Roman"/>
          <w:sz w:val="24"/>
          <w:szCs w:val="24"/>
        </w:rPr>
        <w:t xml:space="preserve">.Г.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Петерсон</w:t>
      </w:r>
      <w:proofErr w:type="spellEnd"/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3. М"/>
        </w:smartTagPr>
        <w:r w:rsidRPr="00203F30">
          <w:rPr>
            <w:rFonts w:ascii="Times New Roman" w:hAnsi="Times New Roman" w:cs="Times New Roman"/>
            <w:sz w:val="24"/>
            <w:szCs w:val="24"/>
          </w:rPr>
          <w:t>3. М</w:t>
        </w:r>
      </w:smartTag>
      <w:r w:rsidRPr="00203F30">
        <w:rPr>
          <w:rFonts w:ascii="Times New Roman" w:hAnsi="Times New Roman" w:cs="Times New Roman"/>
          <w:sz w:val="24"/>
          <w:szCs w:val="24"/>
        </w:rPr>
        <w:t>.А. Васильева</w:t>
      </w: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 4. В.И. 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Ядешко</w:t>
      </w:r>
      <w:proofErr w:type="spellEnd"/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5. К.Д. Ушинский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hanging="72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lastRenderedPageBreak/>
        <w:t>Какое из требований к организации предметно-развивающей среды выдвигается М.Н. Поляковой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1. соответствие возрастным особенностям;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2. соответствие целям и задачам образовательной программы;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3. соответствие познавательным интересам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удовлетворение потребностей ребенка в новизне, в преобразовании и   самоутверждении;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4. уважение к мнению ребенка.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spacing w:after="0" w:line="240" w:lineRule="auto"/>
        <w:ind w:left="0" w:hanging="72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Подготовительный курс изучения информатики в старшем дошкольном возрасте ориентирует на развитие у детей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универсальных учебных действий;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умения систематизировать полученную информацию;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умения логически рассуждать и творчески мыслить (воображать);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умения осуществлять простейшие операции на компьютере.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0" w:hanging="72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При обучении детей делению целого листа бумаги на части начинать надо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сравнения;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разрезания;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складывания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приложения.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Первый этап развития счетной деятельности ребенка: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последовательное называние слов - числительных;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счет десятками;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манипулирование с множествами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счет целыми группами предметов;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5) сравнение величин и множеств;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6) соотнесение числительного с каждым элементом множества.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Что отличает комплексную программу от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парциальной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>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структура построения программы;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содержание образовательных областей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формы организации образовательного процесса;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условия реализации программы;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Д) наличие показателей развития ребенка. 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Положение А.В. Запорожца об амплификации детского развития лежит в основе программы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«Детский сад 2100»;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«Одаренный ребенок»;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3. «Истоки»;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«Развитие».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Свод стопы у большинства детей раннего возраста формируется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2 годам;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2 годам 6 месяцев;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3 годам;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3 годам 6 месяцев.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О чем свидетельствует задержка в умении ребенка ориентироваться в цвете?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незрелость структур и функций мозга;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задержка речевого развития;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отсутствие установки на запоминание;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недостаточная познавательная активность.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30. Чем характеризуется профессиональная компетентность воспитателя?</w:t>
      </w: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умением решать педагогические задачи;</w:t>
      </w:r>
    </w:p>
    <w:p w:rsidR="00DA6FCB" w:rsidRPr="00B278FD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   знанием теории и практической готовности к осуществлению педагогической деятельности;</w:t>
      </w:r>
    </w:p>
    <w:p w:rsidR="00DA6FCB" w:rsidRPr="00B278FD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sz w:val="24"/>
          <w:szCs w:val="24"/>
        </w:rPr>
        <w:t>3. умением соблюдать демократичность в воспитании;</w:t>
      </w:r>
    </w:p>
    <w:p w:rsidR="00DA6FCB" w:rsidRPr="00203F30" w:rsidRDefault="00DA6FCB" w:rsidP="00203F30">
      <w:pPr>
        <w:tabs>
          <w:tab w:val="left" w:pos="3015"/>
        </w:tabs>
        <w:spacing w:after="0" w:line="240" w:lineRule="auto"/>
        <w:ind w:hanging="420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владением информационно-коммуникационными технологиями.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31. Кто в отечественной педагогике изучил проблему сенсомоторной готовности к обучению в школе?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smartTag w:uri="urn:schemas-microsoft-com:office:smarttags" w:element="metricconverter">
        <w:smartTagPr>
          <w:attr w:name="ProductID" w:val="1. Л"/>
        </w:smartTagPr>
        <w:r w:rsidRPr="00203F30">
          <w:rPr>
            <w:rFonts w:ascii="Times New Roman" w:hAnsi="Times New Roman" w:cs="Times New Roman"/>
            <w:sz w:val="24"/>
            <w:szCs w:val="24"/>
          </w:rPr>
          <w:t xml:space="preserve">1. </w:t>
        </w:r>
        <w:proofErr w:type="spellStart"/>
        <w:r w:rsidRPr="00203F30">
          <w:rPr>
            <w:rFonts w:ascii="Times New Roman" w:hAnsi="Times New Roman" w:cs="Times New Roman"/>
            <w:sz w:val="24"/>
            <w:szCs w:val="24"/>
          </w:rPr>
          <w:t>Л</w:t>
        </w:r>
      </w:smartTag>
      <w:r w:rsidRPr="00203F30">
        <w:rPr>
          <w:rFonts w:ascii="Times New Roman" w:hAnsi="Times New Roman" w:cs="Times New Roman"/>
          <w:sz w:val="24"/>
          <w:szCs w:val="24"/>
        </w:rPr>
        <w:t>.С.Выготский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2. А.Н. Леонтьев;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3. А.В. Запорожец;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 4. Н.Н.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Поддъяков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B278FD" w:rsidRDefault="00DA6FCB" w:rsidP="00203F30">
      <w:pPr>
        <w:tabs>
          <w:tab w:val="left" w:pos="24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</w:t>
      </w: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5) М.М.Безруких. </w:t>
      </w: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32. Дидактический материал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М.Монтессори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 xml:space="preserve"> направлен на развитие  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1.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манипулятивных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 xml:space="preserve"> действий;</w:t>
      </w:r>
    </w:p>
    <w:p w:rsidR="00DA6FCB" w:rsidRPr="00B278FD" w:rsidRDefault="00DA6FCB" w:rsidP="00203F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2. самостоятельной активности;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3. познавательных способностей;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4. совместной деятельности взрослого с детьми.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33. В младших группах эффективность использования словесного метода на занятиях по формированию элементарных математических представлений будет зависеть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1. введения необходимых знаков и символов;</w:t>
      </w:r>
    </w:p>
    <w:p w:rsidR="00DA6FCB" w:rsidRPr="00B278FD" w:rsidRDefault="00DA6FCB" w:rsidP="00203F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</w:t>
      </w: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медленного темпа речи и многократного повторения;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4. использования приемов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логоритмики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    5. сопровождения объяснения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аудизаписями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.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34. Кто из отечественных исследователей изучил вопрос составления плана произведения с помощью пространственного моделирования?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1. (О.М. </w:t>
      </w:r>
      <w:proofErr w:type="spellStart"/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Дъяченко</w:t>
      </w:r>
      <w:proofErr w:type="spellEnd"/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, И.Л. </w:t>
      </w:r>
      <w:proofErr w:type="spellStart"/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Базик</w:t>
      </w:r>
      <w:proofErr w:type="spellEnd"/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);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(А.Д. Кошелева, Л.П. Стрелков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>.;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3. (Л.А.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Венгер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, О.С. Ушаков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203F30">
        <w:rPr>
          <w:rFonts w:ascii="Times New Roman" w:hAnsi="Times New Roman" w:cs="Times New Roman"/>
          <w:sz w:val="24"/>
          <w:szCs w:val="24"/>
        </w:rPr>
        <w:t>.;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4. (Н.Н.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Поддъяков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, А.В. Запорожец).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35. Укажите заключительный этап звукового анализа слова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изолированное называние звука, который был интонационно выделен;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движение указкой по схеме в соответствии с его произнесением;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фиксация выделенного и названного изолированного звука фишкой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интонационное выделение звука в слове.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36. Образовательный процесс групп старшего дошкольного возраста независимо от модели организации должен включать блок 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учебный;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 воспитательный;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совместной деятельности взрослого с детьми;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самостоятельной деятельности.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37. В каком из перечисленных психолого-педагогических параметров окажет преимущественное положительное влияние на исход адаптации к ДОУ?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опыт совместной деятельности взрослого с детьми;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 отсутствие отрицательных привычек;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наличие опыта общения со сверстниками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изобилие игровых  средств.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38. Какие дети относятся к третьей группе здоровья?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здоровые дети, с нормальным физическим и нервно-психическим развитием, не имеющие хронические патологии;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 дети, не имеющие хронической патологии, болеющие более 4-5 раз в году;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дети с врожденными дефектами развития или с хронической патологией в стадии компенсации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4. дети с врожденными пороками развития или тяжелой хронической патологией в стадии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субкомпенсации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39. Какая задача является ведущей при составлении гимнастических комплексов для детей раннего возраста? 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формирование основных движений;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 воспитание качественного двигательного навыка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увеличение двигательной активности;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оздоровление детского организма.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40. </w:t>
      </w:r>
      <w:r w:rsidRPr="00203F30">
        <w:rPr>
          <w:rFonts w:ascii="Times New Roman" w:hAnsi="Times New Roman" w:cs="Times New Roman"/>
          <w:bCs/>
          <w:sz w:val="24"/>
          <w:szCs w:val="24"/>
        </w:rPr>
        <w:t>Для какого возраста характерны отобразительные игры?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1. </w:t>
      </w:r>
      <w:smartTag w:uri="urn:schemas-microsoft-com:office:smarttags" w:element="metricconverter">
        <w:smartTagPr>
          <w:attr w:name="ProductID" w:val="2 г"/>
        </w:smartTagPr>
        <w:r w:rsidRPr="00203F30">
          <w:rPr>
            <w:rFonts w:ascii="Times New Roman" w:hAnsi="Times New Roman" w:cs="Times New Roman"/>
            <w:bCs/>
            <w:sz w:val="24"/>
            <w:szCs w:val="24"/>
          </w:rPr>
          <w:t>2 г</w:t>
        </w:r>
      </w:smartTag>
      <w:r w:rsidRPr="00203F30">
        <w:rPr>
          <w:rFonts w:ascii="Times New Roman" w:hAnsi="Times New Roman" w:cs="Times New Roman"/>
          <w:bCs/>
          <w:sz w:val="24"/>
          <w:szCs w:val="24"/>
        </w:rPr>
        <w:t>. 6 мес.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2. </w:t>
      </w:r>
      <w:smartTag w:uri="urn:schemas-microsoft-com:office:smarttags" w:element="metricconverter">
        <w:smartTagPr>
          <w:attr w:name="ProductID" w:val="1 г"/>
        </w:smartTagPr>
        <w:r w:rsidRPr="00203F30">
          <w:rPr>
            <w:rFonts w:ascii="Times New Roman" w:hAnsi="Times New Roman" w:cs="Times New Roman"/>
            <w:bCs/>
            <w:sz w:val="24"/>
            <w:szCs w:val="24"/>
          </w:rPr>
          <w:t>1 г</w:t>
        </w:r>
      </w:smartTag>
      <w:r w:rsidRPr="00203F30">
        <w:rPr>
          <w:rFonts w:ascii="Times New Roman" w:hAnsi="Times New Roman" w:cs="Times New Roman"/>
          <w:bCs/>
          <w:sz w:val="24"/>
          <w:szCs w:val="24"/>
        </w:rPr>
        <w:t>. 6 мес.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3. </w:t>
      </w:r>
      <w:smartTag w:uri="urn:schemas-microsoft-com:office:smarttags" w:element="metricconverter">
        <w:smartTagPr>
          <w:attr w:name="ProductID" w:val="2 г"/>
        </w:smartTagPr>
        <w:r w:rsidRPr="00203F30">
          <w:rPr>
            <w:rFonts w:ascii="Times New Roman" w:hAnsi="Times New Roman" w:cs="Times New Roman"/>
            <w:bCs/>
            <w:sz w:val="24"/>
            <w:szCs w:val="24"/>
          </w:rPr>
          <w:t>2 г</w:t>
        </w:r>
      </w:smartTag>
      <w:r w:rsidRPr="00203F30">
        <w:rPr>
          <w:rFonts w:ascii="Times New Roman" w:hAnsi="Times New Roman" w:cs="Times New Roman"/>
          <w:bCs/>
          <w:sz w:val="24"/>
          <w:szCs w:val="24"/>
        </w:rPr>
        <w:t>.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4. 1г. 9 мес.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41. В каком возрасте мозг ребенка подготовлен к идентификации букв</w:t>
      </w:r>
      <w:r w:rsidRPr="00203F30">
        <w:rPr>
          <w:rFonts w:ascii="Times New Roman" w:hAnsi="Times New Roman" w:cs="Times New Roman"/>
          <w:bCs/>
          <w:sz w:val="24"/>
          <w:szCs w:val="24"/>
        </w:rPr>
        <w:t>?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1. в 4 года;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2. в 5 лет;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3. в 6 лет;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4. в 3 года.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42. Структура педагогической технологии  целостного развития личности как субъекта детской деятельности (М.В.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Крулехт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 xml:space="preserve">) состоит 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1. трех компонентов</w:t>
      </w:r>
      <w:r w:rsidRPr="00203F30">
        <w:rPr>
          <w:rFonts w:ascii="Times New Roman" w:hAnsi="Times New Roman" w:cs="Times New Roman"/>
          <w:bCs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2. четырех компонентов;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3. пяти компонентов;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 4. семи компонентов.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43. Укажите группу требований, не входящих в структуру Федеральных государственных образовательных стандартов второго поколения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Pr="00203F30">
        <w:rPr>
          <w:rFonts w:ascii="Times New Roman" w:hAnsi="Times New Roman" w:cs="Times New Roman"/>
          <w:sz w:val="24"/>
          <w:szCs w:val="24"/>
        </w:rPr>
        <w:t>требования к структуре основной общеобразовательной программы дошкольного образования;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2. </w:t>
      </w: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содержанию основной общеобразовательной программы дошкольного образования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</w:t>
      </w:r>
      <w:r w:rsidRPr="00203F30">
        <w:rPr>
          <w:rFonts w:ascii="Times New Roman" w:hAnsi="Times New Roman" w:cs="Times New Roman"/>
          <w:sz w:val="24"/>
          <w:szCs w:val="24"/>
        </w:rPr>
        <w:t xml:space="preserve">  требования к результатам освоения основной образовательной программы;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требования к условиям содержания детей в ДОУ.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44. Основным показателем психологической адаптации ребенка к школе является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1. формирование адекватного поведения;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2. установление контактов с учащимися;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3.установление контактов с учителями;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овладение навыками учебной деятельности;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</w:t>
      </w: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. все ответы верны.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45. Укажите на новую образовательную область обязательной части основной общеобразовательной программы дошкольного образования, которая выступила как самостоятельная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1. труд;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2. чтение художественной литературы;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</w:t>
      </w:r>
      <w:r w:rsidRPr="00203F30">
        <w:rPr>
          <w:rFonts w:ascii="Times New Roman" w:hAnsi="Times New Roman" w:cs="Times New Roman"/>
          <w:sz w:val="24"/>
          <w:szCs w:val="24"/>
        </w:rPr>
        <w:t xml:space="preserve">  музыка;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4. коммуникация.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46. У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леворуких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 xml:space="preserve"> людей центр речи может быть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в левом полушарии;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в правом полушарии;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симметрично в левом и в правом полушарии;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4. все ответы верны.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47.  Сангина – это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тончайший слой глиняной массы, используемый в технологии художественной керамики;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в материал для рисования, изготовленный в виде палочек красновато коричневых оттенков;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материал для рисования в виде тонких палочек, приготовленных обжиганием дерева</w:t>
      </w:r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палочки из воска с добавлением красителей.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pStyle w:val="a3"/>
        <w:spacing w:line="240" w:lineRule="auto"/>
      </w:pPr>
      <w:r w:rsidRPr="00203F30">
        <w:t>48.  Сущность исследовательского метода обучения сводится к следующему</w:t>
      </w:r>
    </w:p>
    <w:p w:rsidR="00DA6FCB" w:rsidRPr="00203F30" w:rsidRDefault="00DA6FCB" w:rsidP="00203F30">
      <w:pPr>
        <w:pStyle w:val="a3"/>
        <w:spacing w:line="240" w:lineRule="auto"/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1. деятельность воспитателя направлена на оперативное управление процессом решения проблемно-игровых задач;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2. воспитатель сообщает тему и объясняет новую информацию; 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воспитатель организует поиск новых знаний с помощью разнообразных средств;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ребенок самостоятельно организует поисково-исследовательскую деятельность.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49. Общая плотность физкультурного занятия  должна составлять: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 xml:space="preserve">1. 80 – 90%; 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70 – 80%;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60 – 70%;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50 – 60%.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50. Количество музыкальных занятий, предусмотренных «Программой </w:t>
      </w:r>
      <w:proofErr w:type="spellStart"/>
      <w:r w:rsidRPr="00203F30">
        <w:rPr>
          <w:rFonts w:ascii="Times New Roman" w:hAnsi="Times New Roman" w:cs="Times New Roman"/>
          <w:bCs/>
          <w:sz w:val="24"/>
          <w:szCs w:val="24"/>
        </w:rPr>
        <w:t>предшкольного</w:t>
      </w:r>
      <w:proofErr w:type="spellEnd"/>
      <w:r w:rsidRPr="00203F30">
        <w:rPr>
          <w:rFonts w:ascii="Times New Roman" w:hAnsi="Times New Roman" w:cs="Times New Roman"/>
          <w:bCs/>
          <w:sz w:val="24"/>
          <w:szCs w:val="24"/>
        </w:rPr>
        <w:t xml:space="preserve"> образования» (</w:t>
      </w:r>
      <w:proofErr w:type="spellStart"/>
      <w:r w:rsidRPr="00203F30">
        <w:rPr>
          <w:rFonts w:ascii="Times New Roman" w:hAnsi="Times New Roman" w:cs="Times New Roman"/>
          <w:bCs/>
          <w:sz w:val="24"/>
          <w:szCs w:val="24"/>
        </w:rPr>
        <w:t>Шаехова</w:t>
      </w:r>
      <w:proofErr w:type="spellEnd"/>
      <w:r w:rsidRPr="00203F30">
        <w:rPr>
          <w:rFonts w:ascii="Times New Roman" w:hAnsi="Times New Roman" w:cs="Times New Roman"/>
          <w:bCs/>
          <w:sz w:val="24"/>
          <w:szCs w:val="24"/>
        </w:rPr>
        <w:t xml:space="preserve"> Р.К.) для работы с детьми, не посещающими ДОУ: 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1. не предусмотрено образовательной программой</w:t>
      </w:r>
      <w:r w:rsidRPr="00203F30">
        <w:rPr>
          <w:rFonts w:ascii="Times New Roman" w:hAnsi="Times New Roman" w:cs="Times New Roman"/>
          <w:bCs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2. три раза в неделю;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 один раз в неделю: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4. два раза в неделю.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51. Освобождаются ли дети, переболевшие простудными заболеваниями от занятий физической культуры в детском саду:</w:t>
      </w:r>
    </w:p>
    <w:p w:rsidR="00DA6FCB" w:rsidRPr="00203F30" w:rsidRDefault="00DA6FCB" w:rsidP="00203F30">
      <w:pPr>
        <w:spacing w:after="0" w:line="240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полностью освобождаются;</w:t>
      </w:r>
    </w:p>
    <w:p w:rsidR="00DA6FCB" w:rsidRPr="00203F30" w:rsidRDefault="00DA6FCB" w:rsidP="00203F30">
      <w:pPr>
        <w:spacing w:after="0" w:line="240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занимаются в обычном режиме;</w:t>
      </w:r>
    </w:p>
    <w:p w:rsidR="00DA6FCB" w:rsidRPr="00B278FD" w:rsidRDefault="00DA6FCB" w:rsidP="00203F30">
      <w:pPr>
        <w:spacing w:after="0" w:line="240" w:lineRule="auto"/>
        <w:ind w:hanging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исключаются упражнения, требующие большого физического напряжения;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сокращается дозировка.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52. Кто из выдающихся ученых утверждал, что начальным моментом мыслительного процесса обычно является проблемная ситуация: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С.Л. Рубинштейн</w:t>
      </w:r>
      <w:proofErr w:type="gramStart"/>
      <w:r w:rsidRPr="00203F3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2.  Л.А.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Венгер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А.В. Запорожец;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4.  Н.Н.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Поддъяков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>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53. Что характеризует зону ближайшего развития: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spellStart"/>
      <w:r w:rsidRPr="00203F30">
        <w:rPr>
          <w:rFonts w:ascii="Times New Roman" w:hAnsi="Times New Roman" w:cs="Times New Roman"/>
          <w:bCs/>
          <w:sz w:val="24"/>
          <w:szCs w:val="24"/>
        </w:rPr>
        <w:t>обученность</w:t>
      </w:r>
      <w:proofErr w:type="spellEnd"/>
      <w:r w:rsidRPr="00203F30">
        <w:rPr>
          <w:rFonts w:ascii="Times New Roman" w:hAnsi="Times New Roman" w:cs="Times New Roman"/>
          <w:bCs/>
          <w:sz w:val="24"/>
          <w:szCs w:val="24"/>
        </w:rPr>
        <w:t>, воспитанность, развитость;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2. </w:t>
      </w:r>
      <w:proofErr w:type="spellStart"/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обучаемость</w:t>
      </w:r>
      <w:proofErr w:type="spellEnd"/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proofErr w:type="spellStart"/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воспитуемость</w:t>
      </w:r>
      <w:proofErr w:type="spellEnd"/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proofErr w:type="spellStart"/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развиваемость</w:t>
      </w:r>
      <w:proofErr w:type="spellEnd"/>
      <w:r w:rsidRPr="00203F30">
        <w:rPr>
          <w:rFonts w:ascii="Times New Roman" w:hAnsi="Times New Roman" w:cs="Times New Roman"/>
          <w:bCs/>
          <w:sz w:val="24"/>
          <w:szCs w:val="24"/>
        </w:rPr>
        <w:t>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 обучение, воспитание, развитие;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4. развитость.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54. Моторная плотность утренней гимнастики  должна составлять: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1. 80 – 90%; 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70 – 80%;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60 – 70%;</w:t>
      </w:r>
    </w:p>
    <w:p w:rsidR="00DA6FCB" w:rsidRPr="00B278FD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4. 65 – 80%.</w:t>
      </w:r>
    </w:p>
    <w:p w:rsidR="00DA6FCB" w:rsidRPr="00203F30" w:rsidRDefault="00DA6FCB" w:rsidP="00203F30">
      <w:pPr>
        <w:tabs>
          <w:tab w:val="num" w:pos="360"/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55. На каком году жизни ребенок начинает самостоятельно систематизировать сенсорные эталоны: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на седьмом году жизни;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на четвертом году жизни;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3.  на пятом году жизни;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на шестом году жизни.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56. В какой возрастной группе предусмотрено установление количественных отношений: больше, меньше, поровну с помощью наглядной модели из двух групп фишек, расположенных по принципу взаимно однозначного соответствия: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1. в младшей группе;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2. в средней группе;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3.  в старшей группе;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в подготовительной к школе группе.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57. Наглядная модель, используемая в старшем дошкольном возрасте, для пересказа сказки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sz w:val="24"/>
          <w:szCs w:val="24"/>
          <w:u w:val="single"/>
        </w:rPr>
        <w:t>1. пространственно-временная;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2. двигательная модель;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сериационная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 xml:space="preserve"> модель;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4. все ответы верны.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 xml:space="preserve">58. Какие положительные характеристики свойственны </w:t>
      </w:r>
      <w:proofErr w:type="spellStart"/>
      <w:r w:rsidRPr="00203F30">
        <w:rPr>
          <w:rFonts w:ascii="Times New Roman" w:hAnsi="Times New Roman" w:cs="Times New Roman"/>
          <w:bCs/>
          <w:sz w:val="24"/>
          <w:szCs w:val="24"/>
        </w:rPr>
        <w:t>леворуким</w:t>
      </w:r>
      <w:proofErr w:type="spellEnd"/>
      <w:r w:rsidRPr="00203F30">
        <w:rPr>
          <w:rFonts w:ascii="Times New Roman" w:hAnsi="Times New Roman" w:cs="Times New Roman"/>
          <w:bCs/>
          <w:sz w:val="24"/>
          <w:szCs w:val="24"/>
        </w:rPr>
        <w:t xml:space="preserve"> детям: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1. успешность ориентировка в пространстве и во времени;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2. опережающее физическое и психическое развитие;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 гибкость мышления;</w:t>
      </w:r>
    </w:p>
    <w:p w:rsidR="00DA6FCB" w:rsidRPr="00B278FD" w:rsidRDefault="00DA6FCB" w:rsidP="00203F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4. высокая креативность.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lastRenderedPageBreak/>
        <w:t xml:space="preserve">59. Определите   основную группу </w:t>
      </w:r>
      <w:proofErr w:type="spellStart"/>
      <w:r w:rsidRPr="00203F30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203F30">
        <w:rPr>
          <w:rFonts w:ascii="Times New Roman" w:hAnsi="Times New Roman" w:cs="Times New Roman"/>
          <w:sz w:val="24"/>
          <w:szCs w:val="24"/>
        </w:rPr>
        <w:t xml:space="preserve"> умений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1. интеллектуальные умения;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2. организационные умения;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3. коммуникативные умения;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4. оценочные умения;</w:t>
      </w:r>
    </w:p>
    <w:p w:rsidR="00DA6FCB" w:rsidRPr="00B278FD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5) все ответы верны.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sz w:val="24"/>
          <w:szCs w:val="24"/>
        </w:rPr>
        <w:t>60.Технология организации познавательной деятельности дошкольников реализуются в рамках образовательной программы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1. «Сообщество»;</w:t>
      </w:r>
    </w:p>
    <w:p w:rsidR="00DA6FCB" w:rsidRPr="00203F30" w:rsidRDefault="00DA6FCB" w:rsidP="00203F3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2. «Детский сад 2100»;</w:t>
      </w:r>
    </w:p>
    <w:p w:rsidR="00DA6FCB" w:rsidRPr="00B278FD" w:rsidRDefault="00DA6FCB" w:rsidP="00203F3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278FD">
        <w:rPr>
          <w:rFonts w:ascii="Times New Roman" w:hAnsi="Times New Roman" w:cs="Times New Roman"/>
          <w:b/>
          <w:bCs/>
          <w:sz w:val="24"/>
          <w:szCs w:val="24"/>
          <w:u w:val="single"/>
        </w:rPr>
        <w:t>3. «Развитие»;</w:t>
      </w: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F30">
        <w:rPr>
          <w:rFonts w:ascii="Times New Roman" w:hAnsi="Times New Roman" w:cs="Times New Roman"/>
          <w:bCs/>
          <w:sz w:val="24"/>
          <w:szCs w:val="24"/>
        </w:rPr>
        <w:t>4. «Умка».</w:t>
      </w: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pStyle w:val="a5"/>
        <w:rPr>
          <w:rFonts w:ascii="Times New Roman" w:hAnsi="Times New Roman"/>
          <w:sz w:val="24"/>
          <w:szCs w:val="24"/>
        </w:rPr>
      </w:pPr>
    </w:p>
    <w:p w:rsidR="00DA6FCB" w:rsidRPr="00203F30" w:rsidRDefault="00DA6FCB" w:rsidP="00203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4A18" w:rsidRPr="00203F30" w:rsidRDefault="00C44A18" w:rsidP="00203F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44A18" w:rsidRPr="00203F30" w:rsidSect="00203F30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5978D5"/>
    <w:multiLevelType w:val="hybridMultilevel"/>
    <w:tmpl w:val="48C87642"/>
    <w:lvl w:ilvl="0" w:tplc="0419000F">
      <w:start w:val="22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proofState w:spelling="clean" w:grammar="clean"/>
  <w:defaultTabStop w:val="708"/>
  <w:characterSpacingControl w:val="doNotCompress"/>
  <w:compat>
    <w:useFELayout/>
  </w:compat>
  <w:rsids>
    <w:rsidRoot w:val="00DA6FCB"/>
    <w:rsid w:val="00203F30"/>
    <w:rsid w:val="00751147"/>
    <w:rsid w:val="00B278FD"/>
    <w:rsid w:val="00C44A18"/>
    <w:rsid w:val="00DA6F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DA6FC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3">
    <w:name w:val="Body Text"/>
    <w:basedOn w:val="a"/>
    <w:link w:val="a4"/>
    <w:rsid w:val="00DA6FCB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DA6FC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qFormat/>
    <w:rsid w:val="00DA6FCB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2284</Words>
  <Characters>13021</Characters>
  <Application>Microsoft Office Word</Application>
  <DocSecurity>0</DocSecurity>
  <Lines>108</Lines>
  <Paragraphs>30</Paragraphs>
  <ScaleCrop>false</ScaleCrop>
  <Company/>
  <LinksUpToDate>false</LinksUpToDate>
  <CharactersWithSpaces>15275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Cvetlana</dc:creator>
  <cp:keywords/>
  <dc:description/>
  <cp:lastModifiedBy>дом</cp:lastModifiedBy>
  <cp:revision>6</cp:revision>
  <dcterms:created xsi:type="dcterms:W3CDTF">2011-10-03T13:30:00Z</dcterms:created>
  <dcterms:modified xsi:type="dcterms:W3CDTF">2013-03-13T16:56:00Z</dcterms:modified>
</cp:coreProperties>
</file>